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53" w:rsidRPr="00D95953" w:rsidRDefault="00D95953" w:rsidP="00D9595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D9595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D9595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"https://search.ancestry.com/search/db.aspx?dbid=6224" \o "1930 United States Federal Census" </w:instrText>
      </w:r>
      <w:r w:rsidRPr="00D9595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D9595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1930 United States Federal Census</w:t>
      </w:r>
      <w:r w:rsidRPr="00D9595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7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826"/>
      </w:tblGrid>
      <w:tr w:rsidR="00D95953" w:rsidRPr="00D95953" w:rsidTr="00D9595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48</w:t>
            </w:r>
            <w:r w:rsidRPr="00D95953">
              <w:rPr>
                <w:rFonts w:eastAsia="Times New Roman" w:cs="Times New Roman"/>
                <w:color w:val="auto"/>
                <w:szCs w:val="22"/>
              </w:rPr>
              <w:t>Edward G Bowers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[90249] Ref #4577</w:t>
            </w:r>
          </w:p>
        </w:tc>
      </w:tr>
      <w:tr w:rsidR="00D95953" w:rsidRPr="00D95953" w:rsidTr="00D9595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95953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D95953">
              <w:rPr>
                <w:rFonts w:eastAsia="Times New Roman" w:cs="Times New Roman"/>
                <w:color w:val="auto"/>
                <w:szCs w:val="22"/>
              </w:rPr>
              <w:t xml:space="preserve"> 1865</w:t>
            </w:r>
          </w:p>
        </w:tc>
      </w:tr>
      <w:tr w:rsidR="00D95953" w:rsidRPr="00D95953" w:rsidTr="00D9595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95953" w:rsidRPr="00D95953" w:rsidTr="00D9595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95953" w:rsidRPr="00D95953" w:rsidTr="00D9595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D95953" w:rsidRPr="00D95953" w:rsidTr="00D9595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D95953" w:rsidRPr="00D95953" w:rsidTr="00D9595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D95953" w:rsidRPr="00D95953" w:rsidTr="00D9595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Shenandoah, Page, Virginia, USA</w:t>
            </w:r>
          </w:p>
        </w:tc>
      </w:tr>
      <w:tr w:rsidR="00D95953" w:rsidRPr="00D95953" w:rsidTr="00D9595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D95953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D95953" w:rsidRPr="00D95953" w:rsidTr="00D9595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Quincy St</w:t>
            </w:r>
          </w:p>
        </w:tc>
      </w:tr>
      <w:tr w:rsidR="00D95953" w:rsidRPr="00D95953" w:rsidTr="00D9595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29</w:t>
            </w:r>
          </w:p>
        </w:tc>
      </w:tr>
      <w:tr w:rsidR="00D95953" w:rsidRPr="00D95953" w:rsidTr="00D9595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31</w:t>
            </w:r>
          </w:p>
        </w:tc>
      </w:tr>
      <w:tr w:rsidR="00D95953" w:rsidRPr="00D95953" w:rsidTr="00D9595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D95953" w:rsidRPr="00D95953" w:rsidTr="00D9595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Home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6000</w:t>
            </w:r>
          </w:p>
        </w:tc>
      </w:tr>
      <w:tr w:rsidR="00D95953" w:rsidRPr="00D95953" w:rsidTr="00D9595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95953" w:rsidRPr="00D95953" w:rsidTr="00D9595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D95953" w:rsidRPr="00D95953" w:rsidTr="00D9595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25</w:t>
            </w:r>
          </w:p>
        </w:tc>
      </w:tr>
      <w:tr w:rsidR="00D95953" w:rsidRPr="00D95953" w:rsidTr="00D9595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D95953" w:rsidRPr="00D95953" w:rsidTr="00D9595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95953" w:rsidRPr="00D95953" w:rsidTr="00D9595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D95953" w:rsidRPr="00D95953" w:rsidTr="00D9595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D95953" w:rsidRPr="00D95953" w:rsidTr="00D9595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95953" w:rsidRPr="00D95953" w:rsidTr="00D9595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Painter</w:t>
            </w:r>
          </w:p>
        </w:tc>
      </w:tr>
      <w:tr w:rsidR="00D95953" w:rsidRPr="00D95953" w:rsidTr="00D9595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House</w:t>
            </w:r>
          </w:p>
        </w:tc>
      </w:tr>
      <w:tr w:rsidR="00D95953" w:rsidRPr="00D95953" w:rsidTr="00D9595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Working on own account</w:t>
            </w:r>
          </w:p>
        </w:tc>
      </w:tr>
      <w:tr w:rsidR="00D95953" w:rsidRPr="00D95953" w:rsidTr="00D9595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95953" w:rsidRPr="00D95953" w:rsidTr="00D9595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595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3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424"/>
            </w:tblGrid>
            <w:tr w:rsidR="00D95953" w:rsidRPr="00D95953" w:rsidTr="00D95953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95953" w:rsidRPr="00D95953" w:rsidRDefault="00D95953" w:rsidP="00D959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9595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24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95953" w:rsidRPr="00D95953" w:rsidRDefault="00D95953" w:rsidP="00D959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9595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95953" w:rsidRPr="00D95953" w:rsidTr="00D95953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95953" w:rsidRPr="00D95953" w:rsidRDefault="00D95953" w:rsidP="00D959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hyperlink r:id="rId7" w:tooltip="View Record" w:history="1">
                    <w:r w:rsidRPr="00D95953">
                      <w:rPr>
                        <w:rFonts w:eastAsia="Times New Roman" w:cs="Times New Roman"/>
                        <w:color w:val="auto"/>
                        <w:szCs w:val="22"/>
                      </w:rPr>
                      <w:t>Edward G Bowers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[90249]</w:t>
                  </w:r>
                </w:p>
              </w:tc>
              <w:tc>
                <w:tcPr>
                  <w:tcW w:w="242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95953" w:rsidRPr="00D95953" w:rsidRDefault="00D95953" w:rsidP="00D959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95953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65 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D95953" w:rsidRPr="00D95953" w:rsidTr="00D95953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95953" w:rsidRPr="00D95953" w:rsidRDefault="00D95953" w:rsidP="00D959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hyperlink r:id="rId8" w:tooltip="View Record" w:history="1">
                    <w:r w:rsidRPr="00D95953">
                      <w:rPr>
                        <w:rFonts w:eastAsia="Times New Roman" w:cs="Times New Roman"/>
                        <w:color w:val="auto"/>
                        <w:szCs w:val="22"/>
                      </w:rPr>
                      <w:t>Ida B Bowers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2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95953" w:rsidRPr="00D95953" w:rsidRDefault="00D95953" w:rsidP="00D959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95953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D95953" w:rsidRPr="00D95953" w:rsidTr="00D95953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95953" w:rsidRPr="00D95953" w:rsidRDefault="00D95953" w:rsidP="00D959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hyperlink r:id="rId9" w:tooltip="View Record" w:history="1">
                    <w:r w:rsidRPr="00D95953">
                      <w:rPr>
                        <w:rFonts w:eastAsia="Times New Roman" w:cs="Times New Roman"/>
                        <w:color w:val="auto"/>
                        <w:szCs w:val="22"/>
                      </w:rPr>
                      <w:t>Luther T Burke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2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95953" w:rsidRPr="00D95953" w:rsidRDefault="00D95953" w:rsidP="00D959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95953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  <w:bookmarkStart w:id="0" w:name="_GoBack"/>
                  <w:bookmarkEnd w:id="0"/>
                </w:p>
              </w:tc>
            </w:tr>
          </w:tbl>
          <w:p w:rsidR="00D95953" w:rsidRPr="00D95953" w:rsidRDefault="00D95953" w:rsidP="00D959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95953" w:rsidRPr="00D95953" w:rsidRDefault="00D95953" w:rsidP="00D95953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9595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95953">
        <w:rPr>
          <w:rFonts w:eastAsia="Times New Roman" w:cs="Times New Roman"/>
          <w:color w:val="auto"/>
          <w:szCs w:val="22"/>
        </w:rPr>
        <w:t>Year: </w:t>
      </w:r>
      <w:r w:rsidRPr="00D95953">
        <w:rPr>
          <w:rFonts w:eastAsia="Times New Roman" w:cs="Times New Roman"/>
          <w:i/>
          <w:iCs/>
          <w:color w:val="auto"/>
          <w:szCs w:val="22"/>
        </w:rPr>
        <w:t>1930</w:t>
      </w:r>
      <w:r w:rsidRPr="00D95953">
        <w:rPr>
          <w:rFonts w:eastAsia="Times New Roman" w:cs="Times New Roman"/>
          <w:color w:val="auto"/>
          <w:szCs w:val="22"/>
        </w:rPr>
        <w:t>; Census Place: </w:t>
      </w:r>
      <w:r w:rsidRPr="00D95953">
        <w:rPr>
          <w:rFonts w:eastAsia="Times New Roman" w:cs="Times New Roman"/>
          <w:i/>
          <w:iCs/>
          <w:color w:val="auto"/>
          <w:szCs w:val="22"/>
        </w:rPr>
        <w:t>Shenandoah, Page, Virginia</w:t>
      </w:r>
      <w:r w:rsidRPr="00D95953">
        <w:rPr>
          <w:rFonts w:eastAsia="Times New Roman" w:cs="Times New Roman"/>
          <w:color w:val="auto"/>
          <w:szCs w:val="22"/>
        </w:rPr>
        <w:t>; Page: </w:t>
      </w:r>
      <w:r w:rsidRPr="00D95953">
        <w:rPr>
          <w:rFonts w:eastAsia="Times New Roman" w:cs="Times New Roman"/>
          <w:i/>
          <w:iCs/>
          <w:color w:val="auto"/>
          <w:szCs w:val="22"/>
        </w:rPr>
        <w:t>2A</w:t>
      </w:r>
      <w:r w:rsidRPr="00D95953">
        <w:rPr>
          <w:rFonts w:eastAsia="Times New Roman" w:cs="Times New Roman"/>
          <w:color w:val="auto"/>
          <w:szCs w:val="22"/>
        </w:rPr>
        <w:t>; Enumeration District: </w:t>
      </w:r>
      <w:r w:rsidRPr="00D95953">
        <w:rPr>
          <w:rFonts w:eastAsia="Times New Roman" w:cs="Times New Roman"/>
          <w:i/>
          <w:iCs/>
          <w:color w:val="auto"/>
          <w:szCs w:val="22"/>
        </w:rPr>
        <w:t>0007</w:t>
      </w:r>
      <w:r w:rsidRPr="00D95953">
        <w:rPr>
          <w:rFonts w:eastAsia="Times New Roman" w:cs="Times New Roman"/>
          <w:color w:val="auto"/>
          <w:szCs w:val="22"/>
        </w:rPr>
        <w:t>; FHL microfilm: </w:t>
      </w:r>
      <w:r w:rsidRPr="00D95953">
        <w:rPr>
          <w:rFonts w:eastAsia="Times New Roman" w:cs="Times New Roman"/>
          <w:i/>
          <w:iCs/>
          <w:color w:val="auto"/>
          <w:szCs w:val="22"/>
        </w:rPr>
        <w:t>2342188</w:t>
      </w:r>
    </w:p>
    <w:p w:rsidR="00D95953" w:rsidRPr="00D95953" w:rsidRDefault="00D95953" w:rsidP="00D9595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9595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:” </w:t>
      </w:r>
      <w:r w:rsidRPr="00D95953">
        <w:rPr>
          <w:rFonts w:eastAsia="Times New Roman" w:cs="Times New Roman"/>
          <w:color w:val="auto"/>
          <w:szCs w:val="22"/>
        </w:rPr>
        <w:t>Ancestry.com. </w:t>
      </w:r>
      <w:r w:rsidRPr="00D95953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D95953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D95953" w:rsidRPr="00D95953" w:rsidRDefault="00D95953" w:rsidP="00D9595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95953">
        <w:rPr>
          <w:rFonts w:eastAsia="Times New Roman" w:cs="Times New Roman"/>
          <w:color w:val="auto"/>
          <w:szCs w:val="22"/>
        </w:rPr>
        <w:lastRenderedPageBreak/>
        <w:t>Original data: United States of America, Bureau of the Census. </w:t>
      </w:r>
      <w:proofErr w:type="gramStart"/>
      <w:r w:rsidRPr="00D95953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D95953">
        <w:rPr>
          <w:rFonts w:eastAsia="Times New Roman" w:cs="Times New Roman"/>
          <w:color w:val="auto"/>
          <w:szCs w:val="22"/>
        </w:rPr>
        <w:t>.</w:t>
      </w:r>
      <w:proofErr w:type="gramEnd"/>
      <w:r w:rsidRPr="00D95953">
        <w:rPr>
          <w:rFonts w:eastAsia="Times New Roman" w:cs="Times New Roman"/>
          <w:color w:val="auto"/>
          <w:szCs w:val="22"/>
        </w:rPr>
        <w:t xml:space="preserve"> Washington, D.C.: National Archives and Records Administration, 1930. </w:t>
      </w:r>
      <w:proofErr w:type="gramStart"/>
      <w:r w:rsidRPr="00D95953">
        <w:rPr>
          <w:rFonts w:eastAsia="Times New Roman" w:cs="Times New Roman"/>
          <w:color w:val="auto"/>
          <w:szCs w:val="22"/>
        </w:rPr>
        <w:t>T626, 2,667 rolls.</w:t>
      </w:r>
      <w:proofErr w:type="gramEnd"/>
    </w:p>
    <w:p w:rsidR="00D95953" w:rsidRPr="00D95953" w:rsidRDefault="00D95953" w:rsidP="00D9595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95953">
        <w:rPr>
          <w:rFonts w:cs="Times New Roman"/>
          <w:color w:val="auto"/>
          <w:szCs w:val="22"/>
        </w:rPr>
        <w:t xml:space="preserve">Info: </w:t>
      </w:r>
      <w:hyperlink r:id="rId10" w:history="1">
        <w:r w:rsidRPr="0067310A">
          <w:rPr>
            <w:rStyle w:val="Hyperlink"/>
            <w:rFonts w:cs="Times New Roman"/>
            <w:szCs w:val="22"/>
          </w:rPr>
          <w:t>https://search.ancestry.com/cgi-bin/sse.dll?db=1930usfedcen&amp;indiv=try&amp;h=98562077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95953" w:rsidRDefault="00D95953" w:rsidP="00D9595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95953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67310A">
          <w:rPr>
            <w:rStyle w:val="Hyperlink"/>
            <w:rFonts w:cs="Times New Roman"/>
            <w:szCs w:val="22"/>
          </w:rPr>
          <w:t>https://www.ancestry.com/interactive/6224/4547852_00170?pid=98562077&amp;backurl=https://search.ancestry.com/cgi-bin/sse.dll?db%3D1930usfedcen%26indiv%3Dtry%26h%3D98562077&amp;treeid=&amp;personid=&amp;hintid=&amp;usePUB=true&amp;usePUBJs=true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95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E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2FE2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53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9595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95953"/>
    <w:rPr>
      <w:color w:val="0000FF"/>
      <w:u w:val="single"/>
    </w:rPr>
  </w:style>
  <w:style w:type="character" w:customStyle="1" w:styleId="srchhit">
    <w:name w:val="srchhit"/>
    <w:basedOn w:val="DefaultParagraphFont"/>
    <w:rsid w:val="00D95953"/>
  </w:style>
  <w:style w:type="paragraph" w:styleId="NormalWeb">
    <w:name w:val="Normal (Web)"/>
    <w:basedOn w:val="Normal"/>
    <w:uiPriority w:val="99"/>
    <w:semiHidden/>
    <w:unhideWhenUsed/>
    <w:rsid w:val="00D9595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9595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95953"/>
    <w:rPr>
      <w:color w:val="0000FF"/>
      <w:u w:val="single"/>
    </w:rPr>
  </w:style>
  <w:style w:type="character" w:customStyle="1" w:styleId="srchhit">
    <w:name w:val="srchhit"/>
    <w:basedOn w:val="DefaultParagraphFont"/>
    <w:rsid w:val="00D95953"/>
  </w:style>
  <w:style w:type="paragraph" w:styleId="NormalWeb">
    <w:name w:val="Normal (Web)"/>
    <w:basedOn w:val="Normal"/>
    <w:uiPriority w:val="99"/>
    <w:semiHidden/>
    <w:unhideWhenUsed/>
    <w:rsid w:val="00D9595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3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0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6470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98562059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30usfedcen&amp;indiv=try&amp;h=98562077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GN.Ancestry.Search.RecordMap.showMap('recordMap','Shenandoah,%20Page,%20Virginia');" TargetMode="External"/><Relationship Id="rId11" Type="http://schemas.openxmlformats.org/officeDocument/2006/relationships/hyperlink" Target="https://www.ancestry.com/interactive/6224/4547852_00170?pid=98562077&amp;backurl=https://search.ancestry.com/cgi-bin/sse.dll?db%3D1930usfedcen%26indiv%3Dtry%26h%3D98562077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30usfedcen&amp;indiv=try&amp;h=985620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9856209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2019-04-29T20:15:00Z</dcterms:created>
  <dcterms:modified xsi:type="dcterms:W3CDTF">2019-04-29T20:18:00Z</dcterms:modified>
</cp:coreProperties>
</file>